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8D2" w:rsidRPr="009A78D2" w:rsidRDefault="009A78D2" w:rsidP="009A78D2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</w:pPr>
      <w:r w:rsidRPr="009A78D2"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  <w:t>DELIBERA DEL CONSIGLIO DEI MINISTRI </w:t>
      </w:r>
      <w:r w:rsidRPr="009A78D2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31 gennaio 2020 </w:t>
      </w:r>
    </w:p>
    <w:p w:rsidR="009A78D2" w:rsidRDefault="009A78D2" w:rsidP="009A78D2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A970B"/>
          <w:sz w:val="23"/>
          <w:szCs w:val="23"/>
          <w:bdr w:val="none" w:sz="0" w:space="0" w:color="auto" w:frame="1"/>
          <w:lang w:eastAsia="it-IT"/>
        </w:rPr>
      </w:pPr>
      <w:r w:rsidRPr="009A78D2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>Dichiarazione dello stato di emergenza in conseguenza del rischio sanitario connesso all'insorgenza di patologie derivanti da agenti virali trasmissibili. (20A00737) </w:t>
      </w:r>
      <w:hyperlink r:id="rId4" w:tgtFrame="_blank" w:history="1">
        <w:r w:rsidRPr="009A78D2">
          <w:rPr>
            <w:rFonts w:ascii="Arial" w:eastAsia="Times New Roman" w:hAnsi="Arial" w:cs="Arial"/>
            <w:color w:val="4A970B"/>
            <w:sz w:val="23"/>
            <w:szCs w:val="23"/>
            <w:u w:val="single"/>
            <w:bdr w:val="none" w:sz="0" w:space="0" w:color="auto" w:frame="1"/>
            <w:lang w:eastAsia="it-IT"/>
          </w:rPr>
          <w:t>(GU Serie Generale n.26 del 01-02-2020)</w:t>
        </w:r>
      </w:hyperlink>
    </w:p>
    <w:p w:rsidR="009A78D2" w:rsidRDefault="009A78D2" w:rsidP="009A78D2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A970B"/>
          <w:sz w:val="23"/>
          <w:szCs w:val="23"/>
          <w:bdr w:val="none" w:sz="0" w:space="0" w:color="auto" w:frame="1"/>
          <w:lang w:eastAsia="it-IT"/>
        </w:rPr>
      </w:pPr>
    </w:p>
    <w:p w:rsidR="009A78D2" w:rsidRPr="009A78D2" w:rsidRDefault="009A78D2" w:rsidP="009A78D2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5" w:history="1">
        <w:r>
          <w:rPr>
            <w:rStyle w:val="Collegamentoipertestuale"/>
          </w:rPr>
          <w:t>https://www.gazzettaufficiale.it/eli/gu/2020/02/01/26/sg/pdf</w:t>
        </w:r>
      </w:hyperlink>
    </w:p>
    <w:p w:rsid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bookmarkStart w:id="0" w:name="_GoBack"/>
      <w:bookmarkEnd w:id="0"/>
    </w:p>
    <w:p w:rsid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IL CONSIGLIO DEI MINISTRI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Nella riunione del 31 gennaio 2020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Visto  il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decreto  legislativo  2  gennaio  2018,  n.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1,  ed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in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particolare l'articolo 7, comma 1, lettera c), e l'articolo 24, comma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1;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Vista la direttiva del Presidente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  Consiglio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dei  ministri  26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ottobre 2012, concernente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gli  indirizzi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per  lo  svolgimento  delle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propedeutiche alle deliberazioni del Consiglio dei ministri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per la predisposizione delle ordinanze di cui all'articolo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5  della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legge  24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febbraio  1992,  n.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225  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successive  modificazioni   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integrazioni, che, ai sensi dell'articolo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15,  comma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5,  del  citato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decreto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legislativo  n.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  del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2018,  resta  in  vigore  fino  alla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pubblicazione della nuova direttiva in materia;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Vista  la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dichiarazione  di  emergenza  internazionale  di  salute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pubblica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 il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coronavirus  (PHEIC)  dell'Organizzazione  mondiale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sanita'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del 30 gennaio 2020;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Viste  le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raccomandazioni  alla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internazionale   della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Organizzazione  mondiale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della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sanita'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circa  la 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di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applicare misure adeguate;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Considerata l'attuale situazione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diffusa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crisi  internazionale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determinata dalla insorgenza di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rischi  per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 pubblica  e  privata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incolumita'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connessi  ad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agenti  virali  trasmissibili,  che  stanno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interessando anche l'Italia;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Ritenuto che tale contesto di rischio, soprattutto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  riferimento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alla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realizzare una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compiuta  azione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  previsione  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prevenzione, impone l'assunzione immediata di iniziative di carattere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straordinario ed urgente,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 fronteggiare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adeguatamente  possibili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situazioni  di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pregiudizio  per  la 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collettivita'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presente   sul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territorio nazionale;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Considerata la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supportare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l'attivita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in  corso  da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parte del Ministero della salute e del Servizio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sanitario  nazionale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,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anche attraverso il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potenziamento  delle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strutture  sanitarie  e  di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controllo alle frontiere aeree e terrestri;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Vista la nota del 31 gennaio 2020, con cui il Ministro della salute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ha rappresentato la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procedere alla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dichiarazione  dello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stato di emergenza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nazionale  di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cui  all'articolo  24  del  decreto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legislativo n. 1 del 2018;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Considerato,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altresi'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, che il Fondo per le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emergenze  nazionali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cui all'articolo 44, comma 1, del citato decreto legislativo n. 1 del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2018, iscritto nel bilancio autonomo della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Presidenza  del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Consiglio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dei ministri, presenta le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disponibilita'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necessarie  per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far  fronte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agli  interventi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delle  tipologie  di  cui  alle  lettere  a)  e  b)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dell'articolo 25, comma 2, del decreto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legislativo  n.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  del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2018,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nella misura determinata all'esito della valutazione speditiva svolta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 Dipartimento della protezione civile sulla base dei dati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 delle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informazioni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disponibili  ed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in  raccordo  con  il  Ministero  della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salute;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Ritenuto, pertanto, necessario provvedere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tempestivamente  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porre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 essere tutte le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iniziative  di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carattere  straordinario  sia  sul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territorio nazionale che internazionale,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finalizzate  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fronteggiare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la grave situazione internazionale determinatasi;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Tenuto conto che detta situazione di emergenza,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per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intensita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ed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estensione, non </w:t>
      </w:r>
      <w:proofErr w:type="spellStart"/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fronteggiabile con mezzi e poteri ordinari;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Ritenuto, quindi, che ricorrano, nella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fattispecie,  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presupposti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previsti dall'articolo 7, comma 1, lettera c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),  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dall'articolo  24,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comma 1, del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citato  decreto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legislativo  n.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  del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2018,  per  la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dichiarazione dello stato di emergenza;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Su proposta del Presidente del Consiglio dei ministri;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Delibera: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1) In considerazione di quanto esposto in premessa, ai sensi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 per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gli effetti dell'articolo 7, comma 1, lettera c), e dell'articolo 24,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comma 1, del decreto legislativo 2 gennaio 2018, n. 1, </w:t>
      </w:r>
      <w:proofErr w:type="spellStart"/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dichiarato,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per 6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mesi  dalla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data  del  presente  provvedimento,  lo  stato  di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emergenza   in   conseguenza   del   rischio    sanitario    connesso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all'insorgenza di patologie derivanti da agenti virali trasmissibili.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2) Per l'attuazione degli interventi di cui dell'articolo 25, comma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2, lettere a) e b) del decreto legislativo 2 gennaio 2018, n.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1,  da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effettuare nella vigenza dello stato di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emergenza,  si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provvede  con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ordinanze, emanate dal Capo del Dipartimento della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protezione  civile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 deroga a ogni disposizione vigente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  nel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rispetto  dei  principi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generali dell'ordinamento giuridico, nei limiti delle risorse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  cui</w:t>
      </w:r>
      <w:proofErr w:type="gramEnd"/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 comma 3.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3) 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  l'attuazione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dei  primi  interventi,  nelle  more   della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valutazione  dell'effettivo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impatto  dell'evento  in  rassegna,   si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provvede nel limite di euro 5.000.000,00 a valere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sul  Fondo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per  le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emergenze nazionali di cui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all'articolo  44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,  comma  1,  del  decreto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legislativo 2 gennaio 2018, n. 1.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presente </w:t>
      </w:r>
      <w:proofErr w:type="gram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delibera  </w:t>
      </w:r>
      <w:proofErr w:type="spellStart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sara</w:t>
      </w:r>
      <w:proofErr w:type="gram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'</w:t>
      </w:r>
      <w:proofErr w:type="spellEnd"/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pubblicata  nella  Gazzetta  Ufficiale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della Repubblica italiana.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Roma, 31 gennaio 2020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Il Presidente del Consiglio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 dei ministri         </w:t>
      </w:r>
    </w:p>
    <w:p w:rsidR="009A78D2" w:rsidRPr="009A78D2" w:rsidRDefault="009A78D2" w:rsidP="009A7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8D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           Conte            </w:t>
      </w:r>
    </w:p>
    <w:p w:rsidR="009A78D2" w:rsidRDefault="009A78D2"/>
    <w:sectPr w:rsidR="009A7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D2"/>
    <w:rsid w:val="009A78D2"/>
    <w:rsid w:val="00D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24B7"/>
  <w15:chartTrackingRefBased/>
  <w15:docId w15:val="{C2A4BDAD-B92E-4DEB-A785-E23FAFFA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7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7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78D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78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78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9A78D2"/>
  </w:style>
  <w:style w:type="character" w:styleId="Collegamentoipertestuale">
    <w:name w:val="Hyperlink"/>
    <w:basedOn w:val="Carpredefinitoparagrafo"/>
    <w:uiPriority w:val="99"/>
    <w:semiHidden/>
    <w:unhideWhenUsed/>
    <w:rsid w:val="009A7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eli/gu/2020/02/01/26/sg/pdf" TargetMode="External"/><Relationship Id="rId4" Type="http://schemas.openxmlformats.org/officeDocument/2006/relationships/hyperlink" Target="http://www.gazzettaufficiale.it/eli/gu/2020/02/01/26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.</dc:creator>
  <cp:keywords/>
  <dc:description/>
  <cp:lastModifiedBy>Sandro .</cp:lastModifiedBy>
  <cp:revision>1</cp:revision>
  <dcterms:created xsi:type="dcterms:W3CDTF">2020-03-19T10:50:00Z</dcterms:created>
  <dcterms:modified xsi:type="dcterms:W3CDTF">2020-03-19T11:03:00Z</dcterms:modified>
</cp:coreProperties>
</file>